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E20AFC" w:rsidP="0026701A">
      <w:pPr>
        <w:keepNext/>
        <w:keepLines/>
        <w:pageBreakBefore/>
        <w:rPr>
          <w:b/>
          <w:sz w:val="24"/>
          <w:u w:val="single"/>
        </w:rPr>
      </w:pPr>
      <w:r w:rsidRPr="00E20AFC">
        <w:rPr>
          <w:b/>
          <w:sz w:val="24"/>
          <w:u w:val="single"/>
        </w:rPr>
        <w:t>HERBICIDAL TREATMENT FOR PLANT BEDS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E20AFC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(2-20-14)</w:t>
            </w:r>
          </w:p>
        </w:tc>
        <w:tc>
          <w:tcPr>
            <w:tcW w:w="3192" w:type="dxa"/>
          </w:tcPr>
          <w:p w:rsidR="00A10045" w:rsidRPr="00A10045" w:rsidRDefault="00E20AFC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1670</w:t>
            </w:r>
          </w:p>
        </w:tc>
        <w:tc>
          <w:tcPr>
            <w:tcW w:w="3192" w:type="dxa"/>
          </w:tcPr>
          <w:p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E20AFC">
              <w:rPr>
                <w:sz w:val="16"/>
                <w:szCs w:val="16"/>
              </w:rPr>
              <w:t>16-400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Description</w:t>
      </w:r>
    </w:p>
    <w:p w:rsidR="00DD57FA" w:rsidRPr="00DD57FA" w:rsidRDefault="00DD57FA" w:rsidP="00DD57FA">
      <w:pPr>
        <w:keepNext/>
        <w:keepLines/>
        <w:jc w:val="both"/>
        <w:rPr>
          <w:sz w:val="24"/>
        </w:rPr>
      </w:pPr>
    </w:p>
    <w:p w:rsidR="00E20AFC" w:rsidRPr="004C61A4" w:rsidRDefault="00E20AFC" w:rsidP="00E20AFC">
      <w:pPr>
        <w:jc w:val="both"/>
        <w:rPr>
          <w:sz w:val="24"/>
          <w:szCs w:val="24"/>
        </w:rPr>
      </w:pPr>
      <w:r w:rsidRPr="004C61A4">
        <w:rPr>
          <w:sz w:val="24"/>
          <w:szCs w:val="24"/>
        </w:rPr>
        <w:t>P</w:t>
      </w:r>
      <w:r>
        <w:rPr>
          <w:sz w:val="24"/>
          <w:szCs w:val="24"/>
        </w:rPr>
        <w:t>re</w:t>
      </w:r>
      <w:r w:rsidRPr="004C61A4">
        <w:rPr>
          <w:sz w:val="24"/>
          <w:szCs w:val="24"/>
        </w:rPr>
        <w:t>-</w:t>
      </w:r>
      <w:r>
        <w:rPr>
          <w:sz w:val="24"/>
          <w:szCs w:val="24"/>
        </w:rPr>
        <w:t>emergent</w:t>
      </w:r>
      <w:r w:rsidRPr="004C61A4">
        <w:rPr>
          <w:sz w:val="24"/>
          <w:szCs w:val="24"/>
        </w:rPr>
        <w:t xml:space="preserve"> total vegetation control herbicide and p</w:t>
      </w:r>
      <w:r>
        <w:rPr>
          <w:sz w:val="24"/>
          <w:szCs w:val="24"/>
        </w:rPr>
        <w:t>ost</w:t>
      </w:r>
      <w:r w:rsidRPr="004C61A4">
        <w:rPr>
          <w:sz w:val="24"/>
          <w:szCs w:val="24"/>
        </w:rPr>
        <w:t>-</w:t>
      </w:r>
      <w:r>
        <w:rPr>
          <w:sz w:val="24"/>
          <w:szCs w:val="24"/>
        </w:rPr>
        <w:t>emergent</w:t>
      </w:r>
      <w:r w:rsidRPr="004C61A4">
        <w:rPr>
          <w:sz w:val="24"/>
          <w:szCs w:val="24"/>
        </w:rPr>
        <w:t xml:space="preserve"> herbicide shall be applied </w:t>
      </w:r>
      <w:r>
        <w:rPr>
          <w:sz w:val="24"/>
          <w:szCs w:val="24"/>
        </w:rPr>
        <w:t xml:space="preserve">as </w:t>
      </w:r>
      <w:r w:rsidRPr="004C61A4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not </w:t>
      </w:r>
      <w:r w:rsidRPr="004C61A4">
        <w:rPr>
          <w:sz w:val="24"/>
          <w:szCs w:val="24"/>
        </w:rPr>
        <w:t>harm existing plant material identified to remain by the Engineer or new plant material installed.</w:t>
      </w:r>
    </w:p>
    <w:p w:rsidR="00DD57FA" w:rsidRDefault="00DD57FA" w:rsidP="00A10045">
      <w:pPr>
        <w:jc w:val="both"/>
        <w:rPr>
          <w:sz w:val="24"/>
          <w:szCs w:val="22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Materials</w:t>
      </w:r>
    </w:p>
    <w:p w:rsidR="00DD57FA" w:rsidRPr="00DD57FA" w:rsidRDefault="00DD57FA" w:rsidP="00DD57FA">
      <w:pPr>
        <w:keepNext/>
        <w:keepLines/>
        <w:jc w:val="both"/>
        <w:rPr>
          <w:sz w:val="24"/>
        </w:rPr>
      </w:pPr>
    </w:p>
    <w:p w:rsidR="00DD57FA" w:rsidRPr="00DD57FA" w:rsidRDefault="00E20AFC" w:rsidP="00DD57FA">
      <w:pPr>
        <w:keepNext/>
        <w:keepLines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Use the herbicides from the following list or an approved equal:</w:t>
      </w:r>
    </w:p>
    <w:p w:rsidR="00DD57FA" w:rsidRDefault="00DD57FA" w:rsidP="00DD57FA">
      <w:pPr>
        <w:keepNext/>
        <w:keepLines/>
        <w:widowControl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49"/>
        <w:gridCol w:w="1267"/>
        <w:gridCol w:w="1173"/>
        <w:gridCol w:w="943"/>
        <w:gridCol w:w="1173"/>
        <w:gridCol w:w="1099"/>
        <w:gridCol w:w="1442"/>
        <w:gridCol w:w="1222"/>
      </w:tblGrid>
      <w:tr w:rsidR="00E20AFC" w:rsidRPr="00E20AFC" w:rsidTr="005754CF">
        <w:trPr>
          <w:trHeight w:val="1050"/>
        </w:trPr>
        <w:tc>
          <w:tcPr>
            <w:tcW w:w="1149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Herbicide Brand Name</w:t>
            </w:r>
          </w:p>
        </w:tc>
        <w:tc>
          <w:tcPr>
            <w:tcW w:w="1267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Common Name</w:t>
            </w:r>
          </w:p>
        </w:tc>
        <w:tc>
          <w:tcPr>
            <w:tcW w:w="1173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E20AFC">
              <w:rPr>
                <w:b/>
                <w:snapToGrid w:val="0"/>
                <w:szCs w:val="24"/>
              </w:rPr>
              <w:t>Formul</w:t>
            </w:r>
            <w:r>
              <w:rPr>
                <w:b/>
                <w:snapToGrid w:val="0"/>
                <w:szCs w:val="24"/>
              </w:rPr>
              <w:t>-</w:t>
            </w:r>
            <w:r w:rsidRPr="00E20AFC">
              <w:rPr>
                <w:b/>
                <w:snapToGrid w:val="0"/>
                <w:szCs w:val="24"/>
              </w:rPr>
              <w:t>ation</w:t>
            </w:r>
            <w:proofErr w:type="spellEnd"/>
          </w:p>
        </w:tc>
        <w:tc>
          <w:tcPr>
            <w:tcW w:w="943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Oral</w:t>
            </w:r>
          </w:p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LD/50</w:t>
            </w:r>
          </w:p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 w:val="18"/>
                <w:szCs w:val="24"/>
              </w:rPr>
              <w:t>(MG/KG)</w:t>
            </w:r>
          </w:p>
        </w:tc>
        <w:tc>
          <w:tcPr>
            <w:tcW w:w="1173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Amount of Formulation per Acre</w:t>
            </w:r>
          </w:p>
        </w:tc>
        <w:tc>
          <w:tcPr>
            <w:tcW w:w="1099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Lbs. of Active Ingredient per Acre</w:t>
            </w:r>
          </w:p>
        </w:tc>
        <w:tc>
          <w:tcPr>
            <w:tcW w:w="1442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Adjuvants</w:t>
            </w:r>
          </w:p>
        </w:tc>
        <w:tc>
          <w:tcPr>
            <w:tcW w:w="1222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Remarks</w:t>
            </w:r>
          </w:p>
        </w:tc>
      </w:tr>
      <w:tr w:rsidR="00E20AFC" w:rsidRPr="004C61A4" w:rsidTr="005754CF"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right"/>
              <w:rPr>
                <w:b/>
                <w:i/>
                <w:snapToGrid w:val="0"/>
                <w:sz w:val="24"/>
                <w:szCs w:val="24"/>
              </w:rPr>
            </w:pPr>
            <w:r w:rsidRPr="004C61A4">
              <w:rPr>
                <w:b/>
                <w:i/>
                <w:snapToGrid w:val="0"/>
                <w:sz w:val="24"/>
                <w:szCs w:val="24"/>
              </w:rPr>
              <w:t>Stump Control</w:t>
            </w:r>
          </w:p>
        </w:tc>
        <w:tc>
          <w:tcPr>
            <w:tcW w:w="1267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E20AFC" w:rsidRPr="004C61A4" w:rsidTr="005754CF">
        <w:trPr>
          <w:trHeight w:val="912"/>
        </w:trPr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proofErr w:type="spellStart"/>
            <w:r w:rsidRPr="004C61A4">
              <w:rPr>
                <w:i/>
                <w:snapToGrid w:val="0"/>
                <w:sz w:val="24"/>
                <w:szCs w:val="24"/>
              </w:rPr>
              <w:t>Garlon</w:t>
            </w:r>
            <w:proofErr w:type="spellEnd"/>
          </w:p>
        </w:tc>
        <w:tc>
          <w:tcPr>
            <w:tcW w:w="1267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 w:rsidRPr="004C61A4">
              <w:rPr>
                <w:snapToGrid w:val="0"/>
                <w:sz w:val="24"/>
                <w:szCs w:val="24"/>
              </w:rPr>
              <w:t>Triclopyr</w:t>
            </w:r>
            <w:proofErr w:type="spellEnd"/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3 S</w:t>
            </w: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2,574</w:t>
            </w: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1 gal</w:t>
            </w:r>
            <w:proofErr w:type="gramStart"/>
            <w:r w:rsidRPr="004C61A4">
              <w:rPr>
                <w:snapToGrid w:val="0"/>
                <w:sz w:val="24"/>
                <w:szCs w:val="24"/>
              </w:rPr>
              <w:t>./</w:t>
            </w:r>
            <w:proofErr w:type="gramEnd"/>
            <w:r w:rsidRPr="004C61A4">
              <w:rPr>
                <w:snapToGrid w:val="0"/>
                <w:sz w:val="24"/>
                <w:szCs w:val="24"/>
              </w:rPr>
              <w:t>1 gal.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of water</w:t>
            </w: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3 #</w:t>
            </w: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 xml:space="preserve">1 - 2 </w:t>
            </w:r>
            <w:proofErr w:type="spellStart"/>
            <w:r w:rsidRPr="004C61A4">
              <w:rPr>
                <w:snapToGrid w:val="0"/>
                <w:sz w:val="24"/>
                <w:szCs w:val="24"/>
              </w:rPr>
              <w:t>qts</w:t>
            </w:r>
            <w:proofErr w:type="spellEnd"/>
            <w:r w:rsidRPr="004C61A4">
              <w:rPr>
                <w:snapToGrid w:val="0"/>
                <w:sz w:val="24"/>
                <w:szCs w:val="24"/>
              </w:rPr>
              <w:t>. Surfactant/acre</w:t>
            </w: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 xml:space="preserve">Paint or spray, add </w:t>
            </w:r>
            <w:proofErr w:type="spellStart"/>
            <w:r w:rsidRPr="004C61A4">
              <w:rPr>
                <w:snapToGrid w:val="0"/>
                <w:sz w:val="24"/>
                <w:szCs w:val="24"/>
              </w:rPr>
              <w:t>bullseye</w:t>
            </w:r>
            <w:proofErr w:type="spellEnd"/>
            <w:r w:rsidRPr="004C61A4">
              <w:rPr>
                <w:snapToGrid w:val="0"/>
                <w:sz w:val="24"/>
                <w:szCs w:val="24"/>
              </w:rPr>
              <w:t xml:space="preserve"> dye.</w:t>
            </w:r>
          </w:p>
        </w:tc>
      </w:tr>
      <w:tr w:rsidR="00E20AFC" w:rsidRPr="004C61A4" w:rsidTr="005754CF"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right"/>
              <w:rPr>
                <w:b/>
                <w:i/>
                <w:snapToGrid w:val="0"/>
                <w:sz w:val="24"/>
                <w:szCs w:val="24"/>
              </w:rPr>
            </w:pPr>
            <w:r w:rsidRPr="004C61A4">
              <w:rPr>
                <w:b/>
                <w:i/>
                <w:snapToGrid w:val="0"/>
                <w:sz w:val="24"/>
                <w:szCs w:val="24"/>
              </w:rPr>
              <w:t>Pre-emergent</w:t>
            </w:r>
          </w:p>
        </w:tc>
        <w:tc>
          <w:tcPr>
            <w:tcW w:w="1267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E20AFC" w:rsidRPr="004C61A4" w:rsidTr="005754CF">
        <w:trPr>
          <w:trHeight w:val="1785"/>
        </w:trPr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Pennant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Endurance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Gallery</w:t>
            </w:r>
          </w:p>
        </w:tc>
        <w:tc>
          <w:tcPr>
            <w:tcW w:w="1267" w:type="dxa"/>
          </w:tcPr>
          <w:p w:rsidR="00E20AFC" w:rsidRPr="00E20AFC" w:rsidRDefault="00E20AFC" w:rsidP="00BA5ABF">
            <w:pPr>
              <w:widowControl w:val="0"/>
              <w:jc w:val="center"/>
              <w:rPr>
                <w:snapToGrid w:val="0"/>
                <w:sz w:val="22"/>
                <w:szCs w:val="24"/>
              </w:rPr>
            </w:pPr>
            <w:proofErr w:type="spellStart"/>
            <w:r w:rsidRPr="00E20AFC">
              <w:rPr>
                <w:snapToGrid w:val="0"/>
                <w:sz w:val="22"/>
                <w:szCs w:val="24"/>
              </w:rPr>
              <w:t>Metolachlor</w:t>
            </w:r>
            <w:proofErr w:type="spellEnd"/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 w:rsidRPr="004C61A4">
              <w:rPr>
                <w:snapToGrid w:val="0"/>
                <w:sz w:val="24"/>
                <w:szCs w:val="24"/>
              </w:rPr>
              <w:t>Prodiamine</w:t>
            </w:r>
            <w:proofErr w:type="spellEnd"/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 w:rsidRPr="004C61A4">
              <w:rPr>
                <w:snapToGrid w:val="0"/>
                <w:sz w:val="24"/>
                <w:szCs w:val="24"/>
              </w:rPr>
              <w:t>Isoxaben</w:t>
            </w:r>
            <w:proofErr w:type="spellEnd"/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Liquid (5G)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65 WDG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75 DF</w:t>
            </w: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3750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&gt;5,000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5,000</w:t>
            </w: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2 - 3 pts. (40#)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2#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1#</w:t>
            </w: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1.95 - 2.93# (2#)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20 lbs.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1#</w:t>
            </w: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NA</w:t>
            </w: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Spring application, use tank agitation when mixing.</w:t>
            </w:r>
          </w:p>
        </w:tc>
      </w:tr>
      <w:tr w:rsidR="00E20AFC" w:rsidRPr="004C61A4" w:rsidTr="005754CF"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right"/>
              <w:rPr>
                <w:b/>
                <w:i/>
                <w:snapToGrid w:val="0"/>
                <w:sz w:val="24"/>
                <w:szCs w:val="24"/>
              </w:rPr>
            </w:pPr>
            <w:r w:rsidRPr="004C61A4">
              <w:rPr>
                <w:b/>
                <w:i/>
                <w:snapToGrid w:val="0"/>
                <w:sz w:val="24"/>
                <w:szCs w:val="24"/>
              </w:rPr>
              <w:t>Post-emergent</w:t>
            </w:r>
          </w:p>
        </w:tc>
        <w:tc>
          <w:tcPr>
            <w:tcW w:w="1267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E20AFC" w:rsidRPr="004C61A4" w:rsidTr="005754CF">
        <w:trPr>
          <w:trHeight w:val="1260"/>
        </w:trPr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Roundup</w:t>
            </w:r>
          </w:p>
        </w:tc>
        <w:tc>
          <w:tcPr>
            <w:tcW w:w="1267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Glyphosate</w:t>
            </w: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4 S</w:t>
            </w: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&gt;5,000</w:t>
            </w: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 xml:space="preserve">2 - 4 </w:t>
            </w:r>
            <w:proofErr w:type="spellStart"/>
            <w:r w:rsidRPr="004C61A4">
              <w:rPr>
                <w:snapToGrid w:val="0"/>
                <w:sz w:val="24"/>
                <w:szCs w:val="24"/>
              </w:rPr>
              <w:t>qts</w:t>
            </w:r>
            <w:proofErr w:type="spellEnd"/>
            <w:r w:rsidRPr="004C61A4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2 - 4 #</w:t>
            </w: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 xml:space="preserve">2 - 4 </w:t>
            </w:r>
            <w:proofErr w:type="spellStart"/>
            <w:r w:rsidRPr="004C61A4">
              <w:rPr>
                <w:snapToGrid w:val="0"/>
                <w:sz w:val="24"/>
                <w:szCs w:val="24"/>
              </w:rPr>
              <w:t>qts</w:t>
            </w:r>
            <w:proofErr w:type="spellEnd"/>
            <w:r w:rsidRPr="004C61A4">
              <w:rPr>
                <w:snapToGrid w:val="0"/>
                <w:sz w:val="24"/>
                <w:szCs w:val="24"/>
              </w:rPr>
              <w:t>.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Surfactant/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100 gals.</w:t>
            </w: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NA</w:t>
            </w:r>
          </w:p>
        </w:tc>
      </w:tr>
    </w:tbl>
    <w:p w:rsidR="00DD57FA" w:rsidRPr="00DD57FA" w:rsidRDefault="00DD57FA" w:rsidP="00DD57FA">
      <w:pPr>
        <w:jc w:val="both"/>
        <w:rPr>
          <w:sz w:val="24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Construction Methods</w:t>
      </w: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</w:p>
    <w:p w:rsidR="00E20AFC" w:rsidRPr="004C61A4" w:rsidRDefault="00E20AFC" w:rsidP="00E20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Perform work in accordance with </w:t>
      </w:r>
      <w:r w:rsidRPr="004C61A4">
        <w:rPr>
          <w:sz w:val="24"/>
          <w:szCs w:val="24"/>
        </w:rPr>
        <w:t xml:space="preserve">Article 1670-7 of the </w:t>
      </w:r>
      <w:r w:rsidRPr="004C61A4">
        <w:rPr>
          <w:i/>
          <w:sz w:val="24"/>
          <w:szCs w:val="24"/>
        </w:rPr>
        <w:t>Standard Specifications</w:t>
      </w:r>
      <w:r>
        <w:rPr>
          <w:sz w:val="24"/>
          <w:szCs w:val="24"/>
        </w:rPr>
        <w:t xml:space="preserve"> and these special provisions.  </w:t>
      </w:r>
      <w:r w:rsidRPr="004C61A4">
        <w:rPr>
          <w:sz w:val="24"/>
          <w:szCs w:val="24"/>
        </w:rPr>
        <w:t>Pre-</w:t>
      </w:r>
      <w:r>
        <w:rPr>
          <w:sz w:val="24"/>
          <w:szCs w:val="24"/>
        </w:rPr>
        <w:t>emergent</w:t>
      </w:r>
      <w:r w:rsidRPr="004C61A4">
        <w:rPr>
          <w:sz w:val="24"/>
          <w:szCs w:val="24"/>
        </w:rPr>
        <w:t xml:space="preserve"> herbicide shall be applied as a topical application and not incorporated into the soil.  Pre-</w:t>
      </w:r>
      <w:r>
        <w:rPr>
          <w:sz w:val="24"/>
          <w:szCs w:val="24"/>
        </w:rPr>
        <w:t>emergent</w:t>
      </w:r>
      <w:r w:rsidRPr="004C61A4">
        <w:rPr>
          <w:sz w:val="24"/>
          <w:szCs w:val="24"/>
        </w:rPr>
        <w:t xml:space="preserve"> as specified shall be applied if project planting has been accomplished and project is still open between March 1st </w:t>
      </w:r>
      <w:r>
        <w:rPr>
          <w:sz w:val="24"/>
          <w:szCs w:val="24"/>
        </w:rPr>
        <w:t>and</w:t>
      </w:r>
      <w:r w:rsidRPr="004C61A4">
        <w:rPr>
          <w:sz w:val="24"/>
          <w:szCs w:val="24"/>
        </w:rPr>
        <w:t xml:space="preserve"> July 1st or between October 1st </w:t>
      </w:r>
      <w:r>
        <w:rPr>
          <w:sz w:val="24"/>
          <w:szCs w:val="24"/>
        </w:rPr>
        <w:t>and</w:t>
      </w:r>
      <w:r w:rsidRPr="004C61A4">
        <w:rPr>
          <w:sz w:val="24"/>
          <w:szCs w:val="24"/>
        </w:rPr>
        <w:t xml:space="preserve"> December 1st.</w:t>
      </w:r>
    </w:p>
    <w:p w:rsidR="00E20AFC" w:rsidRPr="004C61A4" w:rsidRDefault="00E20AFC" w:rsidP="00E20AFC">
      <w:pPr>
        <w:jc w:val="both"/>
        <w:rPr>
          <w:sz w:val="24"/>
          <w:szCs w:val="24"/>
        </w:rPr>
      </w:pPr>
    </w:p>
    <w:p w:rsidR="00E20AFC" w:rsidRPr="004C61A4" w:rsidRDefault="00E20AFC" w:rsidP="00E20AFC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4C61A4">
        <w:rPr>
          <w:sz w:val="24"/>
          <w:szCs w:val="24"/>
        </w:rPr>
        <w:t>omply with all applicable federal, state, and local laws, ordinances, and regulations governing safety and provi</w:t>
      </w:r>
      <w:r>
        <w:rPr>
          <w:sz w:val="24"/>
          <w:szCs w:val="24"/>
        </w:rPr>
        <w:t>de all safeguards needed</w:t>
      </w:r>
      <w:r w:rsidR="00F52956" w:rsidRPr="00F52956">
        <w:rPr>
          <w:sz w:val="24"/>
          <w:szCs w:val="24"/>
        </w:rPr>
        <w:t xml:space="preserve"> </w:t>
      </w:r>
      <w:r w:rsidR="00F52956" w:rsidRPr="004C61A4">
        <w:rPr>
          <w:sz w:val="24"/>
          <w:szCs w:val="24"/>
        </w:rPr>
        <w:t>on his own responsibility</w:t>
      </w:r>
      <w:bookmarkStart w:id="0" w:name="_GoBack"/>
      <w:bookmarkEnd w:id="0"/>
      <w:r>
        <w:rPr>
          <w:sz w:val="24"/>
          <w:szCs w:val="24"/>
        </w:rPr>
        <w:t>.</w:t>
      </w:r>
    </w:p>
    <w:p w:rsidR="00E20AFC" w:rsidRPr="004C61A4" w:rsidRDefault="00E20AFC" w:rsidP="00E20AFC">
      <w:pPr>
        <w:jc w:val="both"/>
        <w:rPr>
          <w:sz w:val="24"/>
          <w:szCs w:val="24"/>
        </w:rPr>
      </w:pPr>
    </w:p>
    <w:p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:rsidR="00E20AFC" w:rsidRPr="004C61A4" w:rsidRDefault="00E20AFC" w:rsidP="00E20AFC">
      <w:pPr>
        <w:jc w:val="both"/>
        <w:rPr>
          <w:sz w:val="24"/>
          <w:szCs w:val="24"/>
        </w:rPr>
      </w:pPr>
      <w:r w:rsidRPr="00E20AFC">
        <w:rPr>
          <w:i/>
          <w:sz w:val="24"/>
          <w:szCs w:val="24"/>
        </w:rPr>
        <w:t>Pre-emergent Herbicidal Treatment (Plant Bed)</w:t>
      </w:r>
      <w:r w:rsidRPr="004C61A4">
        <w:rPr>
          <w:sz w:val="24"/>
          <w:szCs w:val="24"/>
        </w:rPr>
        <w:t xml:space="preserve"> and </w:t>
      </w:r>
      <w:r w:rsidRPr="00E20AFC">
        <w:rPr>
          <w:i/>
          <w:sz w:val="24"/>
          <w:szCs w:val="24"/>
        </w:rPr>
        <w:t>Post-emergent Herbicidal Treatment</w:t>
      </w:r>
      <w:r>
        <w:rPr>
          <w:i/>
          <w:sz w:val="24"/>
          <w:szCs w:val="24"/>
        </w:rPr>
        <w:t xml:space="preserve"> </w:t>
      </w:r>
      <w:r w:rsidRPr="00E20AFC">
        <w:rPr>
          <w:i/>
          <w:sz w:val="24"/>
          <w:szCs w:val="24"/>
        </w:rPr>
        <w:t>(Plant Bed)</w:t>
      </w:r>
      <w:r w:rsidRPr="004C61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be measured and </w:t>
      </w:r>
      <w:r w:rsidRPr="004C61A4">
        <w:rPr>
          <w:sz w:val="24"/>
          <w:szCs w:val="24"/>
        </w:rPr>
        <w:t xml:space="preserve">paid </w:t>
      </w:r>
      <w:r>
        <w:rPr>
          <w:sz w:val="24"/>
          <w:szCs w:val="24"/>
        </w:rPr>
        <w:t>as</w:t>
      </w:r>
      <w:r w:rsidRPr="004C61A4">
        <w:rPr>
          <w:sz w:val="24"/>
          <w:szCs w:val="24"/>
        </w:rPr>
        <w:t xml:space="preserve"> the actual square yards, premeasured along the surface on which herbicide is applied in accordance with these specifications</w:t>
      </w:r>
    </w:p>
    <w:p w:rsidR="00FA4DFB" w:rsidRDefault="00FA4DFB" w:rsidP="00A10045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E20AFC" w:rsidP="00E20AFC">
            <w:pPr>
              <w:keepLines/>
              <w:rPr>
                <w:sz w:val="24"/>
              </w:rPr>
            </w:pPr>
            <w:r w:rsidRPr="00E20AFC">
              <w:rPr>
                <w:sz w:val="24"/>
              </w:rPr>
              <w:t>P</w:t>
            </w:r>
            <w:r>
              <w:rPr>
                <w:sz w:val="24"/>
              </w:rPr>
              <w:t>re</w:t>
            </w:r>
            <w:r w:rsidRPr="00E20AFC">
              <w:rPr>
                <w:sz w:val="24"/>
              </w:rPr>
              <w:t>-emergent Herbicidal Treatment</w:t>
            </w:r>
            <w:r>
              <w:rPr>
                <w:sz w:val="24"/>
              </w:rPr>
              <w:t xml:space="preserve"> </w:t>
            </w:r>
            <w:r w:rsidRPr="00E20AFC">
              <w:rPr>
                <w:sz w:val="24"/>
              </w:rPr>
              <w:t>(Plant Bed)</w:t>
            </w:r>
          </w:p>
        </w:tc>
        <w:tc>
          <w:tcPr>
            <w:tcW w:w="2700" w:type="dxa"/>
          </w:tcPr>
          <w:p w:rsidR="00FA0975" w:rsidRPr="00FA0975" w:rsidRDefault="00E20AFC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Square Yard</w:t>
            </w:r>
          </w:p>
        </w:tc>
      </w:tr>
      <w:tr w:rsidR="00E20AFC" w:rsidRPr="00FA0975" w:rsidTr="00E20AFC">
        <w:tc>
          <w:tcPr>
            <w:tcW w:w="6750" w:type="dxa"/>
          </w:tcPr>
          <w:p w:rsidR="00E20AFC" w:rsidRPr="00FA0975" w:rsidRDefault="00E20AFC" w:rsidP="00BA5ABF">
            <w:pPr>
              <w:keepLines/>
              <w:rPr>
                <w:sz w:val="24"/>
              </w:rPr>
            </w:pPr>
            <w:r w:rsidRPr="00E20AFC">
              <w:rPr>
                <w:sz w:val="24"/>
              </w:rPr>
              <w:t>Post-emergent Herbicidal Treatment</w:t>
            </w:r>
            <w:r>
              <w:rPr>
                <w:sz w:val="24"/>
              </w:rPr>
              <w:t xml:space="preserve"> </w:t>
            </w:r>
            <w:r w:rsidRPr="00E20AFC">
              <w:rPr>
                <w:sz w:val="24"/>
              </w:rPr>
              <w:t>(Plant Bed)</w:t>
            </w:r>
          </w:p>
        </w:tc>
        <w:tc>
          <w:tcPr>
            <w:tcW w:w="2700" w:type="dxa"/>
          </w:tcPr>
          <w:p w:rsidR="00E20AFC" w:rsidRPr="00FA0975" w:rsidRDefault="00E20AFC" w:rsidP="00BA5AB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Square Yard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754CF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20AFC"/>
    <w:rsid w:val="00E520A4"/>
    <w:rsid w:val="00E61E59"/>
    <w:rsid w:val="00EA58FF"/>
    <w:rsid w:val="00EB6F98"/>
    <w:rsid w:val="00EC3227"/>
    <w:rsid w:val="00F35775"/>
    <w:rsid w:val="00F52956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CONNECT-483-13</_dlc_DocId>
    <_dlc_DocIdUrl xmlns="16f00c2e-ac5c-418b-9f13-a0771dbd417d">
      <Url>https://connect.ncdot.gov/resources/Specifications/_layouts/DocIdRedir.aspx?ID=CONNECT-483-13</Url>
      <Description>CONNECT-483-13</Description>
    </_dlc_DocIdUrl>
    <URL xmlns="http://schemas.microsoft.com/sharepoint/v3">
      <Url xsi:nil="true"/>
      <Description xsi:nil="true"/>
    </URL>
    <Let_x0020_Date xmlns="18eea951-c1a4-4244-8cc7-be1efbfe7cb6">2014-02</Let_x0020_Date>
    <Provision_x0020_Number xmlns="18eea951-c1a4-4244-8cc7-be1efbfe7cb6" xsi:nil="true"/>
    <Provision xmlns="18eea951-c1a4-4244-8cc7-be1efbfe7cb6">Herbicidal Treatment For Plant Beds</Provision>
    <No_x002e_ xmlns="18eea951-c1a4-4244-8cc7-be1efbfe7cb6">SPD 16</No_x002e_>
    <Provision_x0020_Year xmlns="18eea951-c1a4-4244-8cc7-be1efbfe7cb6">2024 Standard Specifications</Provision_x0020_Year>
    <File_x0020_Category xmlns="18eea951-c1a4-4244-8cc7-be1efbfe7c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96BC3027C45BAF2CB79395ED30E" ma:contentTypeVersion="27" ma:contentTypeDescription="Create a new document." ma:contentTypeScope="" ma:versionID="5fb9fc52f40ffd1011e909fda208e9a7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3b106b44469e6a0b6d28b2222f11518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91E0E8B-AB06-4D7F-894F-C290D3887DCC}"/>
</file>

<file path=customXml/itemProps2.xml><?xml version="1.0" encoding="utf-8"?>
<ds:datastoreItem xmlns:ds="http://schemas.openxmlformats.org/officeDocument/2006/customXml" ds:itemID="{21C046EE-5E5F-433E-BB01-D8EC75BB54C9}"/>
</file>

<file path=customXml/itemProps3.xml><?xml version="1.0" encoding="utf-8"?>
<ds:datastoreItem xmlns:ds="http://schemas.openxmlformats.org/officeDocument/2006/customXml" ds:itemID="{451D9E46-D8D8-40A2-9AF7-F7514C19FE0B}"/>
</file>

<file path=customXml/itemProps4.xml><?xml version="1.0" encoding="utf-8"?>
<ds:datastoreItem xmlns:ds="http://schemas.openxmlformats.org/officeDocument/2006/customXml" ds:itemID="{5B299A2D-73D9-4D97-832E-9B0139853A2A}"/>
</file>

<file path=customXml/itemProps5.xml><?xml version="1.0" encoding="utf-8"?>
<ds:datastoreItem xmlns:ds="http://schemas.openxmlformats.org/officeDocument/2006/customXml" ds:itemID="{CC32B4F4-968D-430C-A7B6-A7FF7D6DBA47}"/>
</file>

<file path=customXml/itemProps6.xml><?xml version="1.0" encoding="utf-8"?>
<ds:datastoreItem xmlns:ds="http://schemas.openxmlformats.org/officeDocument/2006/customXml" ds:itemID="{50A10631-AF0E-4E42-8D54-FE5CA78232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Roskam</dc:creator>
  <cp:lastModifiedBy>Natalie Roskam</cp:lastModifiedBy>
  <cp:revision>4</cp:revision>
  <cp:lastPrinted>2012-01-09T21:39:00Z</cp:lastPrinted>
  <dcterms:created xsi:type="dcterms:W3CDTF">2014-02-21T23:16:00Z</dcterms:created>
  <dcterms:modified xsi:type="dcterms:W3CDTF">2014-02-21T23:20:00Z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f9fe3ce3-ab51-4897-91af-6d844521addd</vt:lpwstr>
  </property>
  <property fmtid="{D5CDD505-2E9C-101B-9397-08002B2CF9AE}" pid="3" name="ContentTypeId">
    <vt:lpwstr>0x01010070ACFB5EAD3B174A867EB7B9781782DF</vt:lpwstr>
  </property>
  <property fmtid="{D5CDD505-2E9C-101B-9397-08002B2CF9AE}" pid="4" name="Order">
    <vt:r8>1300</vt:r8>
  </property>
</Properties>
</file>